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FC" w:rsidRDefault="00BE72B6" w:rsidP="00B90B3B">
      <w:pPr>
        <w:spacing w:before="314" w:line="309" w:lineRule="exact"/>
        <w:textAlignment w:val="baseline"/>
        <w:rPr>
          <w:rFonts w:ascii="Calibri" w:eastAsia="Calibri" w:hAnsi="Calibri"/>
          <w:b/>
          <w:color w:val="000000"/>
          <w:sz w:val="28"/>
          <w:u w:val="single"/>
          <w:lang w:val="nl-NL"/>
        </w:rPr>
      </w:pPr>
      <w:bookmarkStart w:id="0" w:name="_GoBack"/>
      <w:bookmarkEnd w:id="0"/>
      <w:r>
        <w:rPr>
          <w:noProof/>
        </w:rPr>
        <mc:AlternateContent>
          <mc:Choice Requires="wps">
            <w:drawing>
              <wp:anchor distT="0" distB="0" distL="0" distR="0" simplePos="0" relativeHeight="251656704" behindDoc="1" locked="0" layoutInCell="1" allowOverlap="1">
                <wp:simplePos x="0" y="0"/>
                <wp:positionH relativeFrom="page">
                  <wp:posOffset>1121410</wp:posOffset>
                </wp:positionH>
                <wp:positionV relativeFrom="page">
                  <wp:posOffset>444500</wp:posOffset>
                </wp:positionV>
                <wp:extent cx="3252470" cy="88392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575"/>
                              <w:gridCol w:w="3547"/>
                            </w:tblGrid>
                            <w:tr w:rsidR="005B6CFC">
                              <w:trPr>
                                <w:trHeight w:hRule="exact" w:val="1104"/>
                              </w:trPr>
                              <w:tc>
                                <w:tcPr>
                                  <w:tcW w:w="1575" w:type="dxa"/>
                                  <w:tcBorders>
                                    <w:top w:val="none" w:sz="0" w:space="0" w:color="000000"/>
                                    <w:left w:val="none" w:sz="0" w:space="0" w:color="000000"/>
                                    <w:bottom w:val="none" w:sz="0" w:space="0" w:color="000000"/>
                                    <w:right w:val="none" w:sz="0" w:space="0" w:color="000000"/>
                                  </w:tcBorders>
                                </w:tcPr>
                                <w:p w:rsidR="005B6CFC" w:rsidRDefault="00BE72B6">
                                  <w:pPr>
                                    <w:spacing w:before="6" w:after="4"/>
                                    <w:ind w:left="34"/>
                                    <w:jc w:val="center"/>
                                    <w:textAlignment w:val="baseline"/>
                                  </w:pPr>
                                  <w:r>
                                    <w:rPr>
                                      <w:noProof/>
                                    </w:rPr>
                                    <w:drawing>
                                      <wp:inline distT="0" distB="0" distL="0" distR="0">
                                        <wp:extent cx="978535" cy="6946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978535" cy="694690"/>
                                                </a:xfrm>
                                                <a:prstGeom prst="rect">
                                                  <a:avLst/>
                                                </a:prstGeom>
                                              </pic:spPr>
                                            </pic:pic>
                                          </a:graphicData>
                                        </a:graphic>
                                      </wp:inline>
                                    </w:drawing>
                                  </w:r>
                                </w:p>
                              </w:tc>
                              <w:tc>
                                <w:tcPr>
                                  <w:tcW w:w="3547" w:type="dxa"/>
                                  <w:tcBorders>
                                    <w:top w:val="none" w:sz="0" w:space="0" w:color="000000"/>
                                    <w:left w:val="none" w:sz="0" w:space="0" w:color="000000"/>
                                    <w:bottom w:val="none" w:sz="0" w:space="0" w:color="000000"/>
                                    <w:right w:val="none" w:sz="0" w:space="0" w:color="000000"/>
                                  </w:tcBorders>
                                </w:tcPr>
                                <w:p w:rsidR="005B6CFC" w:rsidRDefault="00BE72B6">
                                  <w:pPr>
                                    <w:spacing w:before="341" w:after="490" w:line="269" w:lineRule="exact"/>
                                    <w:ind w:right="5"/>
                                    <w:jc w:val="right"/>
                                    <w:textAlignment w:val="baseline"/>
                                    <w:rPr>
                                      <w:rFonts w:ascii="Calibri" w:eastAsia="Calibri" w:hAnsi="Calibri"/>
                                      <w:b/>
                                      <w:color w:val="00B0F0"/>
                                      <w:sz w:val="26"/>
                                      <w:lang w:val="nl-NL"/>
                                    </w:rPr>
                                  </w:pPr>
                                  <w:r>
                                    <w:rPr>
                                      <w:rFonts w:ascii="Calibri" w:eastAsia="Calibri" w:hAnsi="Calibri"/>
                                      <w:b/>
                                      <w:color w:val="00B0F0"/>
                                      <w:sz w:val="26"/>
                                      <w:lang w:val="nl-NL"/>
                                    </w:rPr>
                                    <w:t>Schriftelijke vraag</w:t>
                                  </w:r>
                                </w:p>
                              </w:tc>
                            </w:tr>
                          </w:tbl>
                          <w:p w:rsidR="005B6CFC" w:rsidRDefault="005B6CFC">
                            <w:pPr>
                              <w:spacing w:after="26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88.3pt;margin-top:35pt;width:256.1pt;height:69.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75sgIAAKg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575"/>
                        <w:gridCol w:w="3547"/>
                      </w:tblGrid>
                      <w:tr w:rsidR="005B6CFC">
                        <w:trPr>
                          <w:trHeight w:hRule="exact" w:val="1104"/>
                        </w:trPr>
                        <w:tc>
                          <w:tcPr>
                            <w:tcW w:w="1575" w:type="dxa"/>
                            <w:tcBorders>
                              <w:top w:val="none" w:sz="0" w:space="0" w:color="000000"/>
                              <w:left w:val="none" w:sz="0" w:space="0" w:color="000000"/>
                              <w:bottom w:val="none" w:sz="0" w:space="0" w:color="000000"/>
                              <w:right w:val="none" w:sz="0" w:space="0" w:color="000000"/>
                            </w:tcBorders>
                          </w:tcPr>
                          <w:p w:rsidR="005B6CFC" w:rsidRDefault="00BE72B6">
                            <w:pPr>
                              <w:spacing w:before="6" w:after="4"/>
                              <w:ind w:left="34"/>
                              <w:jc w:val="center"/>
                              <w:textAlignment w:val="baseline"/>
                            </w:pPr>
                            <w:r>
                              <w:rPr>
                                <w:noProof/>
                              </w:rPr>
                              <w:drawing>
                                <wp:inline distT="0" distB="0" distL="0" distR="0">
                                  <wp:extent cx="978535" cy="6946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978535" cy="694690"/>
                                          </a:xfrm>
                                          <a:prstGeom prst="rect">
                                            <a:avLst/>
                                          </a:prstGeom>
                                        </pic:spPr>
                                      </pic:pic>
                                    </a:graphicData>
                                  </a:graphic>
                                </wp:inline>
                              </w:drawing>
                            </w:r>
                          </w:p>
                        </w:tc>
                        <w:tc>
                          <w:tcPr>
                            <w:tcW w:w="3547" w:type="dxa"/>
                            <w:tcBorders>
                              <w:top w:val="none" w:sz="0" w:space="0" w:color="000000"/>
                              <w:left w:val="none" w:sz="0" w:space="0" w:color="000000"/>
                              <w:bottom w:val="none" w:sz="0" w:space="0" w:color="000000"/>
                              <w:right w:val="none" w:sz="0" w:space="0" w:color="000000"/>
                            </w:tcBorders>
                          </w:tcPr>
                          <w:p w:rsidR="005B6CFC" w:rsidRDefault="00BE72B6">
                            <w:pPr>
                              <w:spacing w:before="341" w:after="490" w:line="269" w:lineRule="exact"/>
                              <w:ind w:right="5"/>
                              <w:jc w:val="right"/>
                              <w:textAlignment w:val="baseline"/>
                              <w:rPr>
                                <w:rFonts w:ascii="Calibri" w:eastAsia="Calibri" w:hAnsi="Calibri"/>
                                <w:b/>
                                <w:color w:val="00B0F0"/>
                                <w:sz w:val="26"/>
                                <w:lang w:val="nl-NL"/>
                              </w:rPr>
                            </w:pPr>
                            <w:r>
                              <w:rPr>
                                <w:rFonts w:ascii="Calibri" w:eastAsia="Calibri" w:hAnsi="Calibri"/>
                                <w:b/>
                                <w:color w:val="00B0F0"/>
                                <w:sz w:val="26"/>
                                <w:lang w:val="nl-NL"/>
                              </w:rPr>
                              <w:t>Schriftelijke vraag</w:t>
                            </w:r>
                          </w:p>
                        </w:tc>
                      </w:tr>
                    </w:tbl>
                    <w:p w:rsidR="005B6CFC" w:rsidRDefault="005B6CFC">
                      <w:pPr>
                        <w:spacing w:after="268" w:line="20" w:lineRule="exact"/>
                      </w:pP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1121410</wp:posOffset>
                </wp:positionH>
                <wp:positionV relativeFrom="page">
                  <wp:posOffset>1332230</wp:posOffset>
                </wp:positionV>
                <wp:extent cx="55378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0D08"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4.9pt" to="524.3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9THQIAAEEEAAAOAAAAZHJzL2Uyb0RvYy54bWysU8GO2jAQvVfqP1i+QxIC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" strokeweight=".5pt">
                <w10:wrap anchorx="page" anchory="page"/>
              </v:line>
            </w:pict>
          </mc:Fallback>
        </mc:AlternateContent>
      </w:r>
      <w:r>
        <w:rPr>
          <w:rFonts w:ascii="Calibri" w:eastAsia="Calibri" w:hAnsi="Calibri"/>
          <w:b/>
          <w:color w:val="000000"/>
          <w:sz w:val="28"/>
          <w:u w:val="single"/>
          <w:lang w:val="nl-NL"/>
        </w:rPr>
        <w:t xml:space="preserve">Opschrift </w:t>
      </w:r>
      <w:r>
        <w:rPr>
          <w:rFonts w:ascii="Calibri" w:eastAsia="Calibri" w:hAnsi="Calibri"/>
          <w:b/>
          <w:color w:val="000000"/>
          <w:sz w:val="28"/>
          <w:lang w:val="nl-NL"/>
        </w:rPr>
        <w:t xml:space="preserve"> </w:t>
      </w:r>
    </w:p>
    <w:p w:rsidR="005B6CFC" w:rsidRPr="00ED1D72" w:rsidRDefault="00BE72B6" w:rsidP="00B90B3B">
      <w:pPr>
        <w:spacing w:before="298" w:line="226" w:lineRule="exact"/>
        <w:textAlignment w:val="baseline"/>
        <w:rPr>
          <w:rFonts w:ascii="Calibri" w:eastAsia="Calibri" w:hAnsi="Calibri"/>
          <w:b/>
          <w:color w:val="000000"/>
          <w:lang w:val="nl-NL"/>
        </w:rPr>
      </w:pPr>
      <w:r>
        <w:rPr>
          <w:rFonts w:ascii="Calibri" w:eastAsia="Calibri" w:hAnsi="Calibri"/>
          <w:b/>
          <w:color w:val="000000"/>
          <w:lang w:val="nl-NL"/>
        </w:rPr>
        <w:t xml:space="preserve">Nummer: </w:t>
      </w:r>
      <w:r w:rsidR="00ED1D72" w:rsidRPr="00ED1D72">
        <w:rPr>
          <w:rFonts w:ascii="Calibri" w:hAnsi="Calibri" w:cs="Calibri"/>
          <w:lang w:val="nl-NL"/>
        </w:rPr>
        <w:t>2019_SV_00499</w:t>
      </w:r>
    </w:p>
    <w:p w:rsidR="005B6CFC" w:rsidRDefault="00BE72B6">
      <w:pPr>
        <w:spacing w:before="308" w:line="226" w:lineRule="exact"/>
        <w:textAlignment w:val="baseline"/>
        <w:rPr>
          <w:rFonts w:ascii="Calibri" w:eastAsia="Calibri" w:hAnsi="Calibri"/>
          <w:b/>
          <w:color w:val="000000"/>
          <w:spacing w:val="-1"/>
          <w:lang w:val="nl-NL"/>
        </w:rPr>
      </w:pPr>
      <w:r>
        <w:rPr>
          <w:rFonts w:ascii="Calibri" w:eastAsia="Calibri" w:hAnsi="Calibri"/>
          <w:b/>
          <w:color w:val="000000"/>
          <w:spacing w:val="-1"/>
          <w:lang w:val="nl-NL"/>
        </w:rPr>
        <w:t>Onderwerp:</w:t>
      </w:r>
    </w:p>
    <w:p w:rsidR="00ED1D72" w:rsidRPr="00ED1D72" w:rsidRDefault="00ED1D72" w:rsidP="00ED1D72">
      <w:pPr>
        <w:autoSpaceDE w:val="0"/>
        <w:autoSpaceDN w:val="0"/>
        <w:adjustRightInd w:val="0"/>
        <w:rPr>
          <w:rFonts w:ascii="Calibri-Bold" w:hAnsi="Calibri-Bold" w:cs="Calibri-Bold"/>
          <w:b/>
          <w:bCs/>
          <w:lang w:val="nl-NL"/>
        </w:rPr>
      </w:pPr>
      <w:r w:rsidRPr="00ED1D72">
        <w:rPr>
          <w:rFonts w:ascii="Calibri-Bold" w:hAnsi="Calibri-Bold" w:cs="Calibri-Bold"/>
          <w:b/>
          <w:bCs/>
          <w:lang w:val="nl-NL"/>
        </w:rPr>
        <w:t>Schriftelijke vraag van raadslid Mattias De Vuyst: de plastic afvalberg in Gent. - bevoegde</w:t>
      </w:r>
    </w:p>
    <w:p w:rsidR="00ED1D72" w:rsidRDefault="00ED1D72" w:rsidP="00ED1D72">
      <w:pPr>
        <w:autoSpaceDE w:val="0"/>
        <w:autoSpaceDN w:val="0"/>
        <w:adjustRightInd w:val="0"/>
        <w:rPr>
          <w:rFonts w:ascii="Calibri-Bold" w:hAnsi="Calibri-Bold" w:cs="Calibri-Bold"/>
          <w:b/>
          <w:bCs/>
          <w:lang w:val="nl-NL"/>
        </w:rPr>
      </w:pPr>
      <w:r w:rsidRPr="00ED1D72">
        <w:rPr>
          <w:rFonts w:ascii="Calibri-Bold" w:hAnsi="Calibri-Bold" w:cs="Calibri-Bold"/>
          <w:b/>
          <w:bCs/>
          <w:lang w:val="nl-NL"/>
        </w:rPr>
        <w:t>schepen Bram Van Braeckevelt - 15 november 2019</w:t>
      </w:r>
    </w:p>
    <w:p w:rsidR="00ED1D72" w:rsidRPr="00ED1D72" w:rsidRDefault="00ED1D72" w:rsidP="00ED1D72">
      <w:pPr>
        <w:autoSpaceDE w:val="0"/>
        <w:autoSpaceDN w:val="0"/>
        <w:adjustRightInd w:val="0"/>
        <w:rPr>
          <w:rFonts w:ascii="Calibri-Bold" w:hAnsi="Calibri-Bold" w:cs="Calibri-Bold"/>
          <w:b/>
          <w:bCs/>
          <w:lang w:val="nl-NL"/>
        </w:rPr>
      </w:pPr>
    </w:p>
    <w:p w:rsidR="00ED1D72" w:rsidRDefault="00BE72B6" w:rsidP="00ED1D72">
      <w:pPr>
        <w:autoSpaceDE w:val="0"/>
        <w:autoSpaceDN w:val="0"/>
        <w:adjustRightInd w:val="0"/>
        <w:rPr>
          <w:rFonts w:ascii="Calibri" w:hAnsi="Calibri" w:cs="Calibri"/>
          <w:lang w:val="nl-NL"/>
        </w:rPr>
      </w:pPr>
      <w:r>
        <w:rPr>
          <w:rFonts w:ascii="Calibri" w:eastAsia="Calibri" w:hAnsi="Calibri"/>
          <w:b/>
          <w:color w:val="000000"/>
          <w:spacing w:val="-1"/>
          <w:lang w:val="nl-NL"/>
        </w:rPr>
        <w:t>Raadslid(-leden):</w:t>
      </w:r>
      <w:r w:rsidR="00ED1D72" w:rsidRPr="00ED1D72">
        <w:rPr>
          <w:rFonts w:ascii="Calibri" w:hAnsi="Calibri" w:cs="Calibri"/>
          <w:lang w:val="nl-NL"/>
        </w:rPr>
        <w:t xml:space="preserve"> Mattias De Vuyst - Open </w:t>
      </w:r>
      <w:proofErr w:type="spellStart"/>
      <w:r w:rsidR="00ED1D72" w:rsidRPr="00ED1D72">
        <w:rPr>
          <w:rFonts w:ascii="Calibri" w:hAnsi="Calibri" w:cs="Calibri"/>
          <w:lang w:val="nl-NL"/>
        </w:rPr>
        <w:t>Vld</w:t>
      </w:r>
      <w:proofErr w:type="spellEnd"/>
    </w:p>
    <w:p w:rsidR="005B6CFC" w:rsidRDefault="00BE72B6" w:rsidP="00ED1D72">
      <w:pPr>
        <w:autoSpaceDE w:val="0"/>
        <w:autoSpaceDN w:val="0"/>
        <w:adjustRightInd w:val="0"/>
        <w:rPr>
          <w:rFonts w:ascii="Calibri" w:eastAsia="Calibri" w:hAnsi="Calibri"/>
          <w:b/>
          <w:color w:val="000000"/>
          <w:lang w:val="nl-NL"/>
        </w:rPr>
      </w:pPr>
      <w:r>
        <w:rPr>
          <w:rFonts w:ascii="Calibri" w:eastAsia="Calibri" w:hAnsi="Calibri"/>
          <w:b/>
          <w:color w:val="000000"/>
          <w:lang w:val="nl-NL"/>
        </w:rPr>
        <w:t xml:space="preserve">Bevoegd: </w:t>
      </w:r>
      <w:r w:rsidR="00ED1D72">
        <w:rPr>
          <w:rFonts w:ascii="Calibri" w:hAnsi="Calibri" w:cs="Calibri"/>
        </w:rPr>
        <w:t>Bram Van Braeckevelt</w:t>
      </w:r>
    </w:p>
    <w:p w:rsidR="005B6CFC" w:rsidRDefault="00BE72B6">
      <w:pPr>
        <w:spacing w:before="318" w:line="287" w:lineRule="exact"/>
        <w:textAlignment w:val="baseline"/>
        <w:rPr>
          <w:rFonts w:ascii="Calibri" w:eastAsia="Calibri" w:hAnsi="Calibri"/>
          <w:b/>
          <w:color w:val="000000"/>
          <w:sz w:val="28"/>
          <w:u w:val="single"/>
          <w:lang w:val="nl-NL"/>
        </w:rPr>
      </w:pPr>
      <w:r>
        <w:rPr>
          <w:rFonts w:ascii="Calibri" w:eastAsia="Calibri" w:hAnsi="Calibri"/>
          <w:b/>
          <w:color w:val="000000"/>
          <w:sz w:val="28"/>
          <w:u w:val="single"/>
          <w:lang w:val="nl-NL"/>
        </w:rPr>
        <w:t>Omschrijving van de vraag</w:t>
      </w:r>
    </w:p>
    <w:p w:rsidR="005B6CFC" w:rsidRDefault="00BE72B6">
      <w:pPr>
        <w:spacing w:before="316" w:line="227" w:lineRule="exact"/>
        <w:textAlignment w:val="baseline"/>
        <w:rPr>
          <w:rFonts w:ascii="Calibri" w:eastAsia="Calibri" w:hAnsi="Calibri"/>
          <w:b/>
          <w:color w:val="000000"/>
          <w:lang w:val="nl-NL"/>
        </w:rPr>
      </w:pPr>
      <w:r>
        <w:rPr>
          <w:rFonts w:ascii="Calibri" w:eastAsia="Calibri" w:hAnsi="Calibri"/>
          <w:b/>
          <w:color w:val="000000"/>
          <w:lang w:val="nl-NL"/>
        </w:rPr>
        <w:t>Toelichting:</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 xml:space="preserve">Een jaar geleden besliste de Europese Commissie een </w:t>
      </w:r>
      <w:r w:rsidRPr="00D15046">
        <w:rPr>
          <w:rFonts w:ascii="TimesNewRomanPS-ItalicMT" w:hAnsi="TimesNewRomanPS-ItalicMT" w:cs="TimesNewRomanPS-ItalicMT"/>
          <w:i/>
          <w:iCs/>
          <w:sz w:val="24"/>
          <w:szCs w:val="24"/>
          <w:lang w:val="nl-NL"/>
        </w:rPr>
        <w:t xml:space="preserve">plastic ban </w:t>
      </w:r>
      <w:r w:rsidRPr="00D15046">
        <w:rPr>
          <w:rFonts w:ascii="TimesNewRomanPSMT" w:hAnsi="TimesNewRomanPSMT" w:cs="TimesNewRomanPSMT"/>
          <w:sz w:val="24"/>
          <w:szCs w:val="24"/>
          <w:lang w:val="nl-NL"/>
        </w:rPr>
        <w:t>in te voeren in alle</w:t>
      </w:r>
      <w:r w:rsidR="00256676">
        <w:rPr>
          <w:rFonts w:ascii="TimesNewRomanPSMT" w:hAnsi="TimesNewRomanPSMT" w:cs="TimesNewRomanPSMT"/>
          <w:sz w:val="24"/>
          <w:szCs w:val="24"/>
          <w:lang w:val="nl-NL"/>
        </w:rPr>
        <w:t xml:space="preserve"> </w:t>
      </w:r>
      <w:r w:rsidRPr="00D15046">
        <w:rPr>
          <w:rFonts w:ascii="TimesNewRomanPSMT" w:hAnsi="TimesNewRomanPSMT" w:cs="TimesNewRomanPSMT"/>
          <w:sz w:val="24"/>
          <w:szCs w:val="24"/>
          <w:lang w:val="nl-NL"/>
        </w:rPr>
        <w:t>Europese Lidstaten. Het Europees Parlement bekrachtigde, maar scherpte ook aan. De</w:t>
      </w:r>
      <w:r w:rsidR="00256676">
        <w:rPr>
          <w:rFonts w:ascii="TimesNewRomanPSMT" w:hAnsi="TimesNewRomanPSMT" w:cs="TimesNewRomanPSMT"/>
          <w:sz w:val="24"/>
          <w:szCs w:val="24"/>
          <w:lang w:val="nl-NL"/>
        </w:rPr>
        <w:t xml:space="preserve"> </w:t>
      </w:r>
      <w:r w:rsidRPr="00D15046">
        <w:rPr>
          <w:rFonts w:ascii="TimesNewRomanPSMT" w:hAnsi="TimesNewRomanPSMT" w:cs="TimesNewRomanPSMT"/>
          <w:sz w:val="24"/>
          <w:szCs w:val="24"/>
          <w:lang w:val="nl-NL"/>
        </w:rPr>
        <w:t>geest van wetgeving wil het gebruik van wegwerp plastics ontmoedigen.</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Ik vernam dat Coca Cola Gent reeds zijn plastics gereduceerd heeft, en een 80 ton plastic</w:t>
      </w:r>
      <w:r w:rsidR="00256676">
        <w:rPr>
          <w:rFonts w:ascii="TimesNewRomanPSMT" w:hAnsi="TimesNewRomanPSMT" w:cs="TimesNewRomanPSMT"/>
          <w:sz w:val="24"/>
          <w:szCs w:val="24"/>
          <w:lang w:val="nl-NL"/>
        </w:rPr>
        <w:t xml:space="preserve">  </w:t>
      </w:r>
      <w:r w:rsidRPr="00D15046">
        <w:rPr>
          <w:rFonts w:ascii="TimesNewRomanPSMT" w:hAnsi="TimesNewRomanPSMT" w:cs="TimesNewRomanPSMT"/>
          <w:sz w:val="24"/>
          <w:szCs w:val="24"/>
          <w:lang w:val="nl-NL"/>
        </w:rPr>
        <w:t>afval op jaarbasis vervangen heeft door kartonnen alternatief.</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Iedereen draagt zijn steentje bij in de strijd tegen de overtollige plastic, in zowel vuilbak</w:t>
      </w:r>
      <w:r w:rsidR="00256676">
        <w:rPr>
          <w:rFonts w:ascii="TimesNewRomanPSMT" w:hAnsi="TimesNewRomanPSMT" w:cs="TimesNewRomanPSMT"/>
          <w:sz w:val="24"/>
          <w:szCs w:val="24"/>
          <w:lang w:val="nl-NL"/>
        </w:rPr>
        <w:t xml:space="preserve"> </w:t>
      </w:r>
      <w:r w:rsidRPr="00D15046">
        <w:rPr>
          <w:rFonts w:ascii="TimesNewRomanPSMT" w:hAnsi="TimesNewRomanPSMT" w:cs="TimesNewRomanPSMT"/>
          <w:sz w:val="24"/>
          <w:szCs w:val="24"/>
          <w:lang w:val="nl-NL"/>
        </w:rPr>
        <w:t>of erger, straat en oceaan.</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Vandaar mijn vraag aan de schepen of er zicht is op het plastic afval die de stadsdiensten</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jaarlijks dienen te verwerken.</w:t>
      </w:r>
    </w:p>
    <w:p w:rsidR="005B6CFC" w:rsidRDefault="00BE72B6">
      <w:pPr>
        <w:spacing w:before="528" w:line="226" w:lineRule="exact"/>
        <w:textAlignment w:val="baseline"/>
        <w:rPr>
          <w:rFonts w:ascii="Calibri" w:eastAsia="Calibri" w:hAnsi="Calibri"/>
          <w:b/>
          <w:color w:val="000000"/>
          <w:spacing w:val="-2"/>
          <w:lang w:val="nl-NL"/>
        </w:rPr>
      </w:pPr>
      <w:r>
        <w:rPr>
          <w:rFonts w:ascii="Calibri" w:eastAsia="Calibri" w:hAnsi="Calibri"/>
          <w:b/>
          <w:color w:val="000000"/>
          <w:spacing w:val="-2"/>
          <w:lang w:val="nl-NL"/>
        </w:rPr>
        <w:t>Vraag:</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1. Is er een raming hoeveel plastic afval onze containerparken jaarlijks te verwerken</w:t>
      </w:r>
      <w:r w:rsidR="00256676">
        <w:rPr>
          <w:rFonts w:ascii="TimesNewRomanPSMT" w:hAnsi="TimesNewRomanPSMT" w:cs="TimesNewRomanPSMT"/>
          <w:sz w:val="24"/>
          <w:szCs w:val="24"/>
          <w:lang w:val="nl-NL"/>
        </w:rPr>
        <w:t xml:space="preserve"> </w:t>
      </w:r>
      <w:r w:rsidRPr="00D15046">
        <w:rPr>
          <w:rFonts w:ascii="TimesNewRomanPSMT" w:hAnsi="TimesNewRomanPSMT" w:cs="TimesNewRomanPSMT"/>
          <w:sz w:val="24"/>
          <w:szCs w:val="24"/>
          <w:lang w:val="nl-NL"/>
        </w:rPr>
        <w:t>krijgen?</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1a : Wat voor plastic afval betreft het? Vb. Voornamelijk plastics afkomstig van</w:t>
      </w:r>
      <w:r w:rsidR="00256676">
        <w:rPr>
          <w:rFonts w:ascii="TimesNewRomanPSMT" w:hAnsi="TimesNewRomanPSMT" w:cs="TimesNewRomanPSMT"/>
          <w:sz w:val="24"/>
          <w:szCs w:val="24"/>
          <w:lang w:val="nl-NL"/>
        </w:rPr>
        <w:t xml:space="preserve"> </w:t>
      </w:r>
      <w:r w:rsidRPr="00D15046">
        <w:rPr>
          <w:rFonts w:ascii="TimesNewRomanPSMT" w:hAnsi="TimesNewRomanPSMT" w:cs="TimesNewRomanPSMT"/>
          <w:sz w:val="24"/>
          <w:szCs w:val="24"/>
          <w:lang w:val="nl-NL"/>
        </w:rPr>
        <w:t>verpakking?</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1b : Wat is het percentage dat gerecycleerd kan worden</w:t>
      </w:r>
      <w:r w:rsidR="00256676">
        <w:rPr>
          <w:rFonts w:ascii="TimesNewRomanPSMT" w:hAnsi="TimesNewRomanPSMT" w:cs="TimesNewRomanPSMT"/>
          <w:sz w:val="24"/>
          <w:szCs w:val="24"/>
          <w:lang w:val="nl-NL"/>
        </w:rPr>
        <w:t xml:space="preserve"> </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1c : Is er een overzicht te bekomen naar gelang het soort afval?</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2. Hoeveel plastic bevindt zich onder het zwerfvuil in Gent?</w:t>
      </w:r>
    </w:p>
    <w:p w:rsidR="00D15046" w:rsidRPr="00D1504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 xml:space="preserve">2a : Wat zijn de grootste boosdoeners? </w:t>
      </w:r>
      <w:proofErr w:type="spellStart"/>
      <w:r w:rsidRPr="00D15046">
        <w:rPr>
          <w:rFonts w:ascii="TimesNewRomanPSMT" w:hAnsi="TimesNewRomanPSMT" w:cs="TimesNewRomanPSMT"/>
          <w:sz w:val="24"/>
          <w:szCs w:val="24"/>
          <w:lang w:val="nl-NL"/>
        </w:rPr>
        <w:t>Bvb</w:t>
      </w:r>
      <w:proofErr w:type="spellEnd"/>
      <w:r w:rsidRPr="00D15046">
        <w:rPr>
          <w:rFonts w:ascii="TimesNewRomanPSMT" w:hAnsi="TimesNewRomanPSMT" w:cs="TimesNewRomanPSMT"/>
          <w:sz w:val="24"/>
          <w:szCs w:val="24"/>
          <w:lang w:val="nl-NL"/>
        </w:rPr>
        <w:t>. Peuken? Hamburgerdoosjes? PET-flessen?</w:t>
      </w:r>
    </w:p>
    <w:p w:rsidR="00D15046" w:rsidRPr="00256676" w:rsidRDefault="00D15046" w:rsidP="00D15046">
      <w:pPr>
        <w:autoSpaceDE w:val="0"/>
        <w:autoSpaceDN w:val="0"/>
        <w:adjustRightInd w:val="0"/>
        <w:rPr>
          <w:rFonts w:ascii="TimesNewRomanPSMT" w:hAnsi="TimesNewRomanPSMT" w:cs="TimesNewRomanPSMT"/>
          <w:sz w:val="24"/>
          <w:szCs w:val="24"/>
          <w:lang w:val="nl-NL"/>
        </w:rPr>
      </w:pPr>
      <w:r w:rsidRPr="00D15046">
        <w:rPr>
          <w:rFonts w:ascii="TimesNewRomanPSMT" w:hAnsi="TimesNewRomanPSMT" w:cs="TimesNewRomanPSMT"/>
          <w:sz w:val="24"/>
          <w:szCs w:val="24"/>
          <w:lang w:val="nl-NL"/>
        </w:rPr>
        <w:t>2b : Hoeveel uren zijn onze stadsdiensten jaarlijks geoccupeerd met het inzamelen van</w:t>
      </w:r>
      <w:r w:rsidR="00256676">
        <w:rPr>
          <w:rFonts w:ascii="TimesNewRomanPSMT" w:hAnsi="TimesNewRomanPSMT" w:cs="TimesNewRomanPSMT"/>
          <w:sz w:val="24"/>
          <w:szCs w:val="24"/>
          <w:lang w:val="nl-NL"/>
        </w:rPr>
        <w:t xml:space="preserve"> </w:t>
      </w:r>
      <w:proofErr w:type="spellStart"/>
      <w:r w:rsidRPr="00256676">
        <w:rPr>
          <w:rFonts w:ascii="TimesNewRomanPSMT" w:hAnsi="TimesNewRomanPSMT" w:cs="TimesNewRomanPSMT"/>
          <w:sz w:val="24"/>
          <w:szCs w:val="24"/>
          <w:lang w:val="nl-NL"/>
        </w:rPr>
        <w:t>zwefvuil</w:t>
      </w:r>
      <w:proofErr w:type="spellEnd"/>
      <w:r w:rsidRPr="00256676">
        <w:rPr>
          <w:rFonts w:ascii="TimesNewRomanPSMT" w:hAnsi="TimesNewRomanPSMT" w:cs="TimesNewRomanPSMT"/>
          <w:sz w:val="24"/>
          <w:szCs w:val="24"/>
          <w:lang w:val="nl-NL"/>
        </w:rPr>
        <w:t>?</w:t>
      </w:r>
    </w:p>
    <w:p w:rsidR="00BE72B6" w:rsidRDefault="00BE72B6">
      <w:pPr>
        <w:spacing w:before="57" w:line="309" w:lineRule="exact"/>
        <w:textAlignment w:val="baseline"/>
        <w:rPr>
          <w:rFonts w:ascii="Verdana" w:eastAsia="Verdana" w:hAnsi="Verdana"/>
          <w:color w:val="000000"/>
          <w:sz w:val="26"/>
          <w:lang w:val="nl-NL"/>
        </w:rPr>
      </w:pPr>
    </w:p>
    <w:p w:rsidR="005B6CFC" w:rsidRDefault="00BE72B6">
      <w:pPr>
        <w:spacing w:before="57" w:line="309" w:lineRule="exact"/>
        <w:textAlignment w:val="baseline"/>
        <w:rPr>
          <w:rFonts w:ascii="Calibri" w:eastAsia="Calibri" w:hAnsi="Calibri"/>
          <w:b/>
          <w:color w:val="000000"/>
          <w:sz w:val="28"/>
          <w:lang w:val="nl-NL"/>
        </w:rPr>
      </w:pPr>
      <w:r>
        <w:rPr>
          <w:rFonts w:ascii="Calibri" w:eastAsia="Calibri" w:hAnsi="Calibri"/>
          <w:b/>
          <w:color w:val="000000"/>
          <w:sz w:val="28"/>
          <w:u w:val="single"/>
          <w:lang w:val="nl-NL"/>
        </w:rPr>
        <w:t xml:space="preserve">Antwoord </w:t>
      </w:r>
      <w:r>
        <w:rPr>
          <w:rFonts w:ascii="Calibri" w:eastAsia="Calibri" w:hAnsi="Calibri"/>
          <w:b/>
          <w:color w:val="000000"/>
          <w:sz w:val="28"/>
          <w:lang w:val="nl-NL"/>
        </w:rPr>
        <w:t xml:space="preserve"> </w:t>
      </w:r>
    </w:p>
    <w:p w:rsidR="00D15046" w:rsidRDefault="00D15046" w:rsidP="00D15046">
      <w:pPr>
        <w:autoSpaceDE w:val="0"/>
        <w:autoSpaceDN w:val="0"/>
        <w:adjustRightInd w:val="0"/>
        <w:rPr>
          <w:rFonts w:ascii="Calibri" w:hAnsi="Calibri" w:cs="Calibri"/>
        </w:rPr>
      </w:pPr>
    </w:p>
    <w:p w:rsidR="00256676" w:rsidRDefault="00256676" w:rsidP="00D15046">
      <w:pPr>
        <w:autoSpaceDE w:val="0"/>
        <w:autoSpaceDN w:val="0"/>
        <w:adjustRightInd w:val="0"/>
        <w:rPr>
          <w:rFonts w:ascii="Calibri" w:hAnsi="Calibri" w:cs="Calibri"/>
          <w:lang w:val="nl-NL"/>
        </w:rPr>
      </w:pPr>
      <w:r w:rsidRPr="00256676">
        <w:rPr>
          <w:rFonts w:ascii="Calibri" w:hAnsi="Calibri" w:cs="Calibri"/>
          <w:lang w:val="nl-NL"/>
        </w:rPr>
        <w:t xml:space="preserve">Geacht raadslid </w:t>
      </w:r>
      <w:r w:rsidRPr="00ED1D72">
        <w:rPr>
          <w:rFonts w:ascii="Calibri" w:hAnsi="Calibri" w:cs="Calibri"/>
          <w:lang w:val="nl-NL"/>
        </w:rPr>
        <w:t>De Vuyst</w:t>
      </w:r>
      <w:r>
        <w:rPr>
          <w:rFonts w:ascii="Calibri" w:hAnsi="Calibri" w:cs="Calibri"/>
          <w:lang w:val="nl-NL"/>
        </w:rPr>
        <w:t xml:space="preserve">, </w:t>
      </w:r>
    </w:p>
    <w:p w:rsidR="00256676" w:rsidRDefault="00256676" w:rsidP="00D15046">
      <w:pPr>
        <w:autoSpaceDE w:val="0"/>
        <w:autoSpaceDN w:val="0"/>
        <w:adjustRightInd w:val="0"/>
        <w:rPr>
          <w:rFonts w:ascii="Calibri" w:hAnsi="Calibri" w:cs="Calibri"/>
          <w:lang w:val="nl-NL"/>
        </w:rPr>
      </w:pPr>
    </w:p>
    <w:p w:rsidR="00D15046" w:rsidRDefault="00D15046" w:rsidP="00256676">
      <w:pPr>
        <w:rPr>
          <w:rFonts w:asciiTheme="minorHAnsi" w:hAnsiTheme="minorHAnsi" w:cstheme="minorHAnsi"/>
          <w:lang w:val="nl-NL"/>
        </w:rPr>
      </w:pPr>
      <w:r w:rsidRPr="00256676">
        <w:rPr>
          <w:rFonts w:asciiTheme="minorHAnsi" w:hAnsiTheme="minorHAnsi" w:cstheme="minorHAnsi"/>
          <w:lang w:val="nl-NL"/>
        </w:rPr>
        <w:t>In 2018 zamelde IVAGO 822 ton harde plastics en 54 ton zuivere plasticfolies in op de recyclageparken.</w:t>
      </w:r>
      <w:r w:rsidR="00256676" w:rsidRPr="00256676">
        <w:rPr>
          <w:rFonts w:asciiTheme="minorHAnsi" w:hAnsiTheme="minorHAnsi" w:cstheme="minorHAnsi"/>
          <w:lang w:val="nl-NL"/>
        </w:rPr>
        <w:t xml:space="preserve"> </w:t>
      </w:r>
      <w:r w:rsidR="00256676">
        <w:rPr>
          <w:rFonts w:asciiTheme="minorHAnsi" w:hAnsiTheme="minorHAnsi" w:cstheme="minorHAnsi"/>
          <w:lang w:val="nl-NL"/>
        </w:rPr>
        <w:t xml:space="preserve">IVAGO voert </w:t>
      </w:r>
      <w:r w:rsidRPr="00256676">
        <w:rPr>
          <w:rFonts w:asciiTheme="minorHAnsi" w:hAnsiTheme="minorHAnsi" w:cstheme="minorHAnsi"/>
          <w:lang w:val="nl-NL"/>
        </w:rPr>
        <w:t>hierop zelf geen analyses uit. Harde plastics bestaat uit: gebruiksvoorwerpen (bv. stoelen, emmers,…), speelgoed, plastic rolluiken, planchetten</w:t>
      </w:r>
      <w:r w:rsidR="00256676">
        <w:rPr>
          <w:rFonts w:asciiTheme="minorHAnsi" w:hAnsiTheme="minorHAnsi" w:cstheme="minorHAnsi"/>
          <w:lang w:val="nl-NL"/>
        </w:rPr>
        <w:t>,</w:t>
      </w:r>
      <w:r w:rsidRPr="00256676">
        <w:rPr>
          <w:rFonts w:asciiTheme="minorHAnsi" w:hAnsiTheme="minorHAnsi" w:cstheme="minorHAnsi"/>
          <w:lang w:val="nl-NL"/>
        </w:rPr>
        <w:t>…</w:t>
      </w:r>
      <w:r w:rsidR="00256676">
        <w:rPr>
          <w:rFonts w:asciiTheme="minorHAnsi" w:hAnsiTheme="minorHAnsi" w:cstheme="minorHAnsi"/>
          <w:lang w:val="nl-NL"/>
        </w:rPr>
        <w:t xml:space="preserve"> De private partner ECOV staat in voor de verwerking van het ingezamelde afval. Uw vraag welk percentage gerecycleerd kan worden werd aan hen doorgegeven, maar kon nog niet beantwoord worden op deze korte tijd.</w:t>
      </w:r>
    </w:p>
    <w:p w:rsidR="00256676" w:rsidRDefault="00256676" w:rsidP="00256676">
      <w:pPr>
        <w:rPr>
          <w:rFonts w:asciiTheme="minorHAnsi" w:hAnsiTheme="minorHAnsi" w:cstheme="minorHAnsi"/>
          <w:lang w:val="nl-NL"/>
        </w:rPr>
      </w:pPr>
    </w:p>
    <w:p w:rsidR="005864FE" w:rsidRDefault="00256676" w:rsidP="00256676">
      <w:pPr>
        <w:rPr>
          <w:rFonts w:asciiTheme="minorHAnsi" w:hAnsiTheme="minorHAnsi" w:cstheme="minorHAnsi"/>
          <w:lang w:val="nl-NL"/>
        </w:rPr>
      </w:pPr>
      <w:r>
        <w:rPr>
          <w:rFonts w:asciiTheme="minorHAnsi" w:hAnsiTheme="minorHAnsi" w:cstheme="minorHAnsi"/>
          <w:lang w:val="nl-NL"/>
        </w:rPr>
        <w:t>U vraagt ook hoeveel plastic er in het zwerfvuil zit. IVAGO heeft het zwerfvuil nog niet laten analyseren</w:t>
      </w:r>
      <w:r w:rsidR="005864FE">
        <w:rPr>
          <w:rFonts w:asciiTheme="minorHAnsi" w:hAnsiTheme="minorHAnsi" w:cstheme="minorHAnsi"/>
          <w:lang w:val="nl-NL"/>
        </w:rPr>
        <w:t xml:space="preserve">. </w:t>
      </w:r>
    </w:p>
    <w:p w:rsidR="005864FE" w:rsidRDefault="005864FE" w:rsidP="00256676">
      <w:pPr>
        <w:rPr>
          <w:rFonts w:asciiTheme="minorHAnsi" w:hAnsiTheme="minorHAnsi" w:cstheme="minorHAnsi"/>
          <w:lang w:val="nl-NL"/>
        </w:rPr>
      </w:pPr>
    </w:p>
    <w:p w:rsidR="00256676" w:rsidRDefault="00256676" w:rsidP="00256676">
      <w:pPr>
        <w:rPr>
          <w:rFonts w:asciiTheme="minorHAnsi" w:hAnsiTheme="minorHAnsi" w:cstheme="minorHAnsi"/>
          <w:lang w:val="nl-NL"/>
        </w:rPr>
      </w:pPr>
      <w:r>
        <w:rPr>
          <w:rFonts w:asciiTheme="minorHAnsi" w:hAnsiTheme="minorHAnsi" w:cstheme="minorHAnsi"/>
          <w:lang w:val="nl-NL"/>
        </w:rPr>
        <w:t xml:space="preserve">De afvalintercommunale Limburg.net liet in 2018 wel een dergelijke analyse uitvoeren. De metalen drankverpakkingen en PET-flessen zorgden voor de grootste volumes. De resultaten kan u in onderstaande tabel terugvinden. </w:t>
      </w:r>
    </w:p>
    <w:p w:rsidR="00256676" w:rsidRPr="00256676" w:rsidRDefault="00256676" w:rsidP="00256676">
      <w:pPr>
        <w:rPr>
          <w:rFonts w:asciiTheme="minorHAnsi" w:hAnsiTheme="minorHAnsi" w:cstheme="minorHAnsi"/>
          <w:lang w:val="nl-NL"/>
        </w:rPr>
      </w:pPr>
    </w:p>
    <w:p w:rsidR="00D15046" w:rsidRPr="00256676" w:rsidRDefault="00D15046" w:rsidP="00256676">
      <w:pPr>
        <w:ind w:left="348"/>
        <w:rPr>
          <w:rFonts w:asciiTheme="minorHAnsi" w:hAnsiTheme="minorHAnsi" w:cstheme="minorHAnsi"/>
        </w:rPr>
      </w:pPr>
      <w:r w:rsidRPr="00256676">
        <w:rPr>
          <w:rFonts w:asciiTheme="minorHAnsi" w:hAnsiTheme="minorHAnsi" w:cstheme="minorHAnsi"/>
          <w:noProof/>
        </w:rPr>
        <w:drawing>
          <wp:inline distT="0" distB="0" distL="0" distR="0" wp14:anchorId="7314747F" wp14:editId="72C629F0">
            <wp:extent cx="5084445" cy="4744249"/>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6913" cy="4746552"/>
                    </a:xfrm>
                    <a:prstGeom prst="rect">
                      <a:avLst/>
                    </a:prstGeom>
                  </pic:spPr>
                </pic:pic>
              </a:graphicData>
            </a:graphic>
          </wp:inline>
        </w:drawing>
      </w:r>
    </w:p>
    <w:p w:rsidR="00111B88" w:rsidRDefault="00111B88" w:rsidP="00256676">
      <w:pPr>
        <w:ind w:left="348"/>
        <w:rPr>
          <w:rFonts w:asciiTheme="minorHAnsi" w:hAnsiTheme="minorHAnsi" w:cstheme="minorHAnsi"/>
          <w:lang w:val="nl-NL"/>
        </w:rPr>
      </w:pPr>
    </w:p>
    <w:p w:rsidR="00111B88" w:rsidRDefault="00111B88" w:rsidP="00256676">
      <w:pPr>
        <w:ind w:left="348"/>
        <w:rPr>
          <w:rFonts w:asciiTheme="minorHAnsi" w:hAnsiTheme="minorHAnsi" w:cstheme="minorHAnsi"/>
          <w:lang w:val="nl-NL"/>
        </w:rPr>
      </w:pPr>
    </w:p>
    <w:p w:rsidR="00111B88" w:rsidRPr="00256676" w:rsidRDefault="00D15046" w:rsidP="00111B88">
      <w:pPr>
        <w:ind w:left="348"/>
        <w:rPr>
          <w:rFonts w:asciiTheme="minorHAnsi" w:hAnsiTheme="minorHAnsi" w:cstheme="minorHAnsi"/>
          <w:lang w:val="nl-NL"/>
        </w:rPr>
      </w:pPr>
      <w:r w:rsidRPr="00256676">
        <w:rPr>
          <w:rFonts w:asciiTheme="minorHAnsi" w:hAnsiTheme="minorHAnsi" w:cstheme="minorHAnsi"/>
          <w:lang w:val="nl-NL"/>
        </w:rPr>
        <w:t xml:space="preserve">Tijdens de voorbije Gentse Feesten liet IVAGO </w:t>
      </w:r>
      <w:r w:rsidR="00111B88">
        <w:rPr>
          <w:rFonts w:asciiTheme="minorHAnsi" w:hAnsiTheme="minorHAnsi" w:cstheme="minorHAnsi"/>
          <w:lang w:val="nl-NL"/>
        </w:rPr>
        <w:t xml:space="preserve">wel </w:t>
      </w:r>
      <w:r w:rsidRPr="00256676">
        <w:rPr>
          <w:rFonts w:asciiTheme="minorHAnsi" w:hAnsiTheme="minorHAnsi" w:cstheme="minorHAnsi"/>
          <w:lang w:val="nl-NL"/>
        </w:rPr>
        <w:t>een sorteeranalyse uitvoeren op het veegvuil. Dit naar aanleiding van het verbod op het gebruik van wegwerpbekers.</w:t>
      </w:r>
      <w:r w:rsidR="00111B88">
        <w:rPr>
          <w:rFonts w:asciiTheme="minorHAnsi" w:hAnsiTheme="minorHAnsi" w:cstheme="minorHAnsi"/>
          <w:lang w:val="nl-NL"/>
        </w:rPr>
        <w:t xml:space="preserve"> De resultaten kan u in onderstaande tabel vinden. </w:t>
      </w:r>
      <w:r w:rsidR="00111B88" w:rsidRPr="00256676">
        <w:rPr>
          <w:rFonts w:asciiTheme="minorHAnsi" w:hAnsiTheme="minorHAnsi" w:cstheme="minorHAnsi"/>
          <w:lang w:val="nl-NL"/>
        </w:rPr>
        <w:t>Ook hier zorgden blikjes en petflessen voor de grootste volumes.</w:t>
      </w:r>
    </w:p>
    <w:p w:rsidR="00D15046" w:rsidRPr="00256676" w:rsidRDefault="00D15046" w:rsidP="00256676">
      <w:pPr>
        <w:ind w:left="348"/>
        <w:rPr>
          <w:rFonts w:asciiTheme="minorHAnsi" w:hAnsiTheme="minorHAnsi" w:cstheme="minorHAnsi"/>
          <w:lang w:val="nl-NL"/>
        </w:rPr>
      </w:pPr>
    </w:p>
    <w:p w:rsidR="00111B88" w:rsidRDefault="00D15046" w:rsidP="00256676">
      <w:pPr>
        <w:ind w:left="348"/>
        <w:rPr>
          <w:rFonts w:asciiTheme="minorHAnsi" w:hAnsiTheme="minorHAnsi" w:cstheme="minorHAnsi"/>
          <w:lang w:val="nl-NL"/>
        </w:rPr>
      </w:pPr>
      <w:r w:rsidRPr="00256676">
        <w:rPr>
          <w:rFonts w:asciiTheme="minorHAnsi" w:hAnsiTheme="minorHAnsi" w:cstheme="minorHAnsi"/>
          <w:noProof/>
        </w:rPr>
        <w:lastRenderedPageBreak/>
        <w:drawing>
          <wp:inline distT="0" distB="0" distL="0" distR="0" wp14:anchorId="3743DB7E" wp14:editId="41483BA1">
            <wp:extent cx="4541520" cy="318937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7426" cy="3200547"/>
                    </a:xfrm>
                    <a:prstGeom prst="rect">
                      <a:avLst/>
                    </a:prstGeom>
                  </pic:spPr>
                </pic:pic>
              </a:graphicData>
            </a:graphic>
          </wp:inline>
        </w:drawing>
      </w:r>
      <w:r w:rsidRPr="00256676">
        <w:rPr>
          <w:rFonts w:asciiTheme="minorHAnsi" w:hAnsiTheme="minorHAnsi" w:cstheme="minorHAnsi"/>
          <w:lang w:val="nl-NL"/>
        </w:rPr>
        <w:br/>
      </w:r>
    </w:p>
    <w:p w:rsidR="00111B88" w:rsidRDefault="00111B88" w:rsidP="00111B88">
      <w:pPr>
        <w:ind w:left="348"/>
        <w:rPr>
          <w:rFonts w:asciiTheme="minorHAnsi" w:hAnsiTheme="minorHAnsi" w:cstheme="minorHAnsi"/>
          <w:lang w:val="nl-NL"/>
        </w:rPr>
      </w:pPr>
      <w:r>
        <w:rPr>
          <w:rFonts w:asciiTheme="minorHAnsi" w:hAnsiTheme="minorHAnsi" w:cstheme="minorHAnsi"/>
          <w:lang w:val="nl-NL"/>
        </w:rPr>
        <w:t xml:space="preserve">Het proper houden van onze stad vraagt een serieuze inzet. IVAGO zet een 100-tal medewerkers in om het openbaar domein proper te houden. </w:t>
      </w:r>
      <w:r w:rsidR="00D15046" w:rsidRPr="00256676">
        <w:rPr>
          <w:rFonts w:asciiTheme="minorHAnsi" w:hAnsiTheme="minorHAnsi" w:cstheme="minorHAnsi"/>
          <w:lang w:val="nl-NL"/>
        </w:rPr>
        <w:t>Die verzorgen manuele en machinale veegacties, leegmaken van afvalkorven, opruimen van sluikstorten, ruimen van bladeren tijdens bladseizoen, afval op evenementen….</w:t>
      </w:r>
      <w:r>
        <w:rPr>
          <w:rFonts w:asciiTheme="minorHAnsi" w:hAnsiTheme="minorHAnsi" w:cstheme="minorHAnsi"/>
          <w:lang w:val="nl-NL"/>
        </w:rPr>
        <w:t xml:space="preserve"> </w:t>
      </w:r>
    </w:p>
    <w:p w:rsidR="00D15046" w:rsidRDefault="00111B88" w:rsidP="00111B88">
      <w:pPr>
        <w:ind w:left="348"/>
        <w:rPr>
          <w:rFonts w:asciiTheme="minorHAnsi" w:hAnsiTheme="minorHAnsi" w:cstheme="minorHAnsi"/>
          <w:lang w:val="nl-NL"/>
        </w:rPr>
      </w:pPr>
      <w:r>
        <w:rPr>
          <w:rFonts w:asciiTheme="minorHAnsi" w:hAnsiTheme="minorHAnsi" w:cstheme="minorHAnsi"/>
          <w:lang w:val="nl-NL"/>
        </w:rPr>
        <w:t>Het</w:t>
      </w:r>
      <w:r w:rsidR="00D15046" w:rsidRPr="00256676">
        <w:rPr>
          <w:rFonts w:asciiTheme="minorHAnsi" w:hAnsiTheme="minorHAnsi" w:cstheme="minorHAnsi"/>
          <w:lang w:val="nl-NL"/>
        </w:rPr>
        <w:t xml:space="preserve"> Dienstenbedrijf Sociale Economie van de </w:t>
      </w:r>
      <w:r>
        <w:rPr>
          <w:rFonts w:asciiTheme="minorHAnsi" w:hAnsiTheme="minorHAnsi" w:cstheme="minorHAnsi"/>
          <w:lang w:val="nl-NL"/>
        </w:rPr>
        <w:t>S</w:t>
      </w:r>
      <w:r w:rsidR="00D15046" w:rsidRPr="00256676">
        <w:rPr>
          <w:rFonts w:asciiTheme="minorHAnsi" w:hAnsiTheme="minorHAnsi" w:cstheme="minorHAnsi"/>
          <w:lang w:val="nl-NL"/>
        </w:rPr>
        <w:t>tad Gent</w:t>
      </w:r>
      <w:r>
        <w:rPr>
          <w:rFonts w:asciiTheme="minorHAnsi" w:hAnsiTheme="minorHAnsi" w:cstheme="minorHAnsi"/>
          <w:lang w:val="nl-NL"/>
        </w:rPr>
        <w:t xml:space="preserve"> zet</w:t>
      </w:r>
      <w:r w:rsidR="00D15046" w:rsidRPr="00256676">
        <w:rPr>
          <w:rFonts w:asciiTheme="minorHAnsi" w:hAnsiTheme="minorHAnsi" w:cstheme="minorHAnsi"/>
          <w:lang w:val="nl-NL"/>
        </w:rPr>
        <w:t xml:space="preserve"> een 50-tal medewerkers in die – onder regie van IVAGO – mee instaan voor het nethouden van de zones rond het stadscentrum, maar binnen de ring R40.</w:t>
      </w:r>
      <w:r>
        <w:rPr>
          <w:rFonts w:asciiTheme="minorHAnsi" w:hAnsiTheme="minorHAnsi" w:cstheme="minorHAnsi"/>
          <w:lang w:val="nl-NL"/>
        </w:rPr>
        <w:t xml:space="preserve"> </w:t>
      </w:r>
    </w:p>
    <w:p w:rsidR="00111B88" w:rsidRDefault="00111B88" w:rsidP="00111B88">
      <w:pPr>
        <w:ind w:left="348"/>
        <w:rPr>
          <w:rFonts w:asciiTheme="minorHAnsi" w:hAnsiTheme="minorHAnsi" w:cstheme="minorHAnsi"/>
          <w:lang w:val="nl-NL"/>
        </w:rPr>
      </w:pPr>
      <w:r>
        <w:rPr>
          <w:rFonts w:asciiTheme="minorHAnsi" w:hAnsiTheme="minorHAnsi" w:cstheme="minorHAnsi"/>
          <w:lang w:val="nl-NL"/>
        </w:rPr>
        <w:t xml:space="preserve">Regie Netheid heeft met 2 personen een regisserende rol in openbare netheid. </w:t>
      </w:r>
    </w:p>
    <w:p w:rsidR="00111B88" w:rsidRPr="00256676" w:rsidRDefault="00111B88" w:rsidP="00111B88">
      <w:pPr>
        <w:ind w:left="348"/>
        <w:rPr>
          <w:rFonts w:asciiTheme="minorHAnsi" w:hAnsiTheme="minorHAnsi" w:cstheme="minorHAnsi"/>
          <w:lang w:val="nl-NL"/>
        </w:rPr>
      </w:pPr>
      <w:r>
        <w:rPr>
          <w:rFonts w:asciiTheme="minorHAnsi" w:hAnsiTheme="minorHAnsi" w:cstheme="minorHAnsi"/>
          <w:lang w:val="nl-NL"/>
        </w:rPr>
        <w:t xml:space="preserve">Daarnaast wordt er ook nog aan sensibilisatie gedaan, </w:t>
      </w:r>
      <w:proofErr w:type="spellStart"/>
      <w:r>
        <w:rPr>
          <w:rFonts w:asciiTheme="minorHAnsi" w:hAnsiTheme="minorHAnsi" w:cstheme="minorHAnsi"/>
          <w:lang w:val="nl-NL"/>
        </w:rPr>
        <w:t>oa</w:t>
      </w:r>
      <w:proofErr w:type="spellEnd"/>
      <w:r>
        <w:rPr>
          <w:rFonts w:asciiTheme="minorHAnsi" w:hAnsiTheme="minorHAnsi" w:cstheme="minorHAnsi"/>
          <w:lang w:val="nl-NL"/>
        </w:rPr>
        <w:t>. door de Gemeenschapswachten en wordt ingezet op repressie door Gemeenschapswacht-</w:t>
      </w:r>
      <w:proofErr w:type="spellStart"/>
      <w:r>
        <w:rPr>
          <w:rFonts w:asciiTheme="minorHAnsi" w:hAnsiTheme="minorHAnsi" w:cstheme="minorHAnsi"/>
          <w:lang w:val="nl-NL"/>
        </w:rPr>
        <w:t>vaststellers</w:t>
      </w:r>
      <w:proofErr w:type="spellEnd"/>
      <w:r>
        <w:rPr>
          <w:rFonts w:asciiTheme="minorHAnsi" w:hAnsiTheme="minorHAnsi" w:cstheme="minorHAnsi"/>
          <w:lang w:val="nl-NL"/>
        </w:rPr>
        <w:t xml:space="preserve">, Dienst Toezicht en Politie. </w:t>
      </w:r>
    </w:p>
    <w:p w:rsidR="00D15046" w:rsidRPr="00256676" w:rsidRDefault="00D15046" w:rsidP="00256676">
      <w:pPr>
        <w:autoSpaceDE w:val="0"/>
        <w:autoSpaceDN w:val="0"/>
        <w:adjustRightInd w:val="0"/>
        <w:rPr>
          <w:rFonts w:asciiTheme="minorHAnsi" w:hAnsiTheme="minorHAnsi" w:cstheme="minorHAnsi"/>
          <w:lang w:val="nl-NL"/>
        </w:rPr>
      </w:pPr>
    </w:p>
    <w:sectPr w:rsidR="00D15046" w:rsidRPr="00256676" w:rsidSect="002843FE">
      <w:type w:val="continuous"/>
      <w:pgSz w:w="12240" w:h="15840" w:code="1"/>
      <w:pgMar w:top="2211" w:right="1077" w:bottom="1440"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6F" w:rsidRDefault="0094066F" w:rsidP="00BE72B6">
      <w:r>
        <w:separator/>
      </w:r>
    </w:p>
  </w:endnote>
  <w:endnote w:type="continuationSeparator" w:id="0">
    <w:p w:rsidR="0094066F" w:rsidRDefault="0094066F" w:rsidP="00BE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6F" w:rsidRDefault="0094066F" w:rsidP="00BE72B6">
      <w:r>
        <w:separator/>
      </w:r>
    </w:p>
  </w:footnote>
  <w:footnote w:type="continuationSeparator" w:id="0">
    <w:p w:rsidR="0094066F" w:rsidRDefault="0094066F" w:rsidP="00BE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BD2"/>
    <w:multiLevelType w:val="multilevel"/>
    <w:tmpl w:val="F9FA75E2"/>
    <w:lvl w:ilvl="0">
      <w:start w:val="1"/>
      <w:numFmt w:val="decimal"/>
      <w:lvlText w:val="%1."/>
      <w:lvlJc w:val="left"/>
      <w:pPr>
        <w:tabs>
          <w:tab w:val="left" w:pos="216"/>
        </w:tabs>
      </w:pPr>
      <w:rPr>
        <w:rFonts w:ascii="Times New Roman" w:eastAsia="Times New Roman" w:hAnsi="Times New Roman"/>
        <w:strike w:val="0"/>
        <w:color w:val="000000"/>
        <w:spacing w:val="1"/>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B0186"/>
    <w:multiLevelType w:val="hybridMultilevel"/>
    <w:tmpl w:val="BCBC18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FC"/>
    <w:rsid w:val="00111B88"/>
    <w:rsid w:val="00256676"/>
    <w:rsid w:val="002843FE"/>
    <w:rsid w:val="005864FE"/>
    <w:rsid w:val="005B6CFC"/>
    <w:rsid w:val="006E6323"/>
    <w:rsid w:val="00734B26"/>
    <w:rsid w:val="0094066F"/>
    <w:rsid w:val="00B90B3B"/>
    <w:rsid w:val="00BE72B6"/>
    <w:rsid w:val="00D15046"/>
    <w:rsid w:val="00ED1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E0657-AEB4-44F7-9B26-8F43207A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72B6"/>
    <w:pPr>
      <w:tabs>
        <w:tab w:val="center" w:pos="4536"/>
        <w:tab w:val="right" w:pos="9072"/>
      </w:tabs>
    </w:pPr>
  </w:style>
  <w:style w:type="character" w:customStyle="1" w:styleId="KoptekstChar">
    <w:name w:val="Koptekst Char"/>
    <w:basedOn w:val="Standaardalinea-lettertype"/>
    <w:link w:val="Koptekst"/>
    <w:uiPriority w:val="99"/>
    <w:rsid w:val="00BE72B6"/>
  </w:style>
  <w:style w:type="paragraph" w:styleId="Voettekst">
    <w:name w:val="footer"/>
    <w:basedOn w:val="Standaard"/>
    <w:link w:val="VoettekstChar"/>
    <w:uiPriority w:val="99"/>
    <w:unhideWhenUsed/>
    <w:rsid w:val="00BE72B6"/>
    <w:pPr>
      <w:tabs>
        <w:tab w:val="center" w:pos="4536"/>
        <w:tab w:val="right" w:pos="9072"/>
      </w:tabs>
    </w:pPr>
  </w:style>
  <w:style w:type="character" w:customStyle="1" w:styleId="VoettekstChar">
    <w:name w:val="Voettekst Char"/>
    <w:basedOn w:val="Standaardalinea-lettertype"/>
    <w:link w:val="Voettekst"/>
    <w:uiPriority w:val="99"/>
    <w:rsid w:val="00BE72B6"/>
  </w:style>
  <w:style w:type="paragraph" w:styleId="Lijstalinea">
    <w:name w:val="List Paragraph"/>
    <w:basedOn w:val="Standaard"/>
    <w:uiPriority w:val="34"/>
    <w:qFormat/>
    <w:rsid w:val="00D15046"/>
    <w:pPr>
      <w:spacing w:after="160" w:line="259" w:lineRule="auto"/>
      <w:ind w:left="720"/>
      <w:contextualSpacing/>
    </w:pPr>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Lauwaert Jasmin</dc:creator>
  <cp:lastModifiedBy>Verschooten Tony</cp:lastModifiedBy>
  <cp:revision>2</cp:revision>
  <dcterms:created xsi:type="dcterms:W3CDTF">2019-12-09T13:53:00Z</dcterms:created>
  <dcterms:modified xsi:type="dcterms:W3CDTF">2019-12-09T13:53:00Z</dcterms:modified>
</cp:coreProperties>
</file>